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54C2" w14:textId="77777777" w:rsidR="005124ED" w:rsidRPr="00871290" w:rsidRDefault="005124ED" w:rsidP="005124ED">
      <w:pPr>
        <w:spacing w:line="276" w:lineRule="auto"/>
        <w:jc w:val="center"/>
        <w:rPr>
          <w:rFonts w:ascii="Times New Roman" w:hAnsi="Times New Roman" w:cs="Times New Roman"/>
          <w:b/>
          <w:bCs/>
          <w:color w:val="1C1C1C"/>
          <w:sz w:val="26"/>
          <w:szCs w:val="26"/>
          <w:shd w:val="clear" w:color="auto" w:fill="FFFFFF"/>
        </w:rPr>
      </w:pPr>
      <w:r w:rsidRPr="00871290">
        <w:rPr>
          <w:rFonts w:ascii="Times New Roman" w:hAnsi="Times New Roman" w:cs="Times New Roman"/>
          <w:b/>
          <w:bCs/>
          <w:color w:val="1C1C1C"/>
          <w:sz w:val="26"/>
          <w:szCs w:val="26"/>
          <w:shd w:val="clear" w:color="auto" w:fill="FFFFFF"/>
        </w:rPr>
        <w:t>Образовательный медиакомплект «Сибирская старина»</w:t>
      </w:r>
    </w:p>
    <w:p w14:paraId="7A458644" w14:textId="77777777" w:rsidR="005124ED" w:rsidRPr="00871290" w:rsidRDefault="005124ED" w:rsidP="005124ED">
      <w:pPr>
        <w:spacing w:line="276" w:lineRule="auto"/>
        <w:jc w:val="center"/>
        <w:rPr>
          <w:rFonts w:ascii="Times New Roman" w:hAnsi="Times New Roman" w:cs="Times New Roman"/>
          <w:b/>
          <w:bCs/>
          <w:color w:val="1C1C1C"/>
          <w:sz w:val="26"/>
          <w:szCs w:val="26"/>
          <w:shd w:val="clear" w:color="auto" w:fill="FFFFFF"/>
        </w:rPr>
      </w:pPr>
    </w:p>
    <w:p w14:paraId="324BBB83" w14:textId="77777777" w:rsidR="005124ED" w:rsidRDefault="005124ED" w:rsidP="005124ED">
      <w:pPr>
        <w:pStyle w:val="a4"/>
        <w:spacing w:before="110" w:beforeAutospacing="0" w:after="0" w:afterAutospacing="0" w:line="276" w:lineRule="auto"/>
        <w:ind w:firstLine="576"/>
        <w:jc w:val="both"/>
        <w:textAlignment w:val="baseline"/>
        <w:rPr>
          <w:rFonts w:eastAsiaTheme="minorEastAsia"/>
          <w:color w:val="000000"/>
          <w:sz w:val="26"/>
          <w:szCs w:val="26"/>
        </w:rPr>
      </w:pPr>
      <w:r w:rsidRPr="00871290">
        <w:rPr>
          <w:color w:val="1C1C1C"/>
          <w:sz w:val="26"/>
          <w:szCs w:val="26"/>
          <w:shd w:val="clear" w:color="auto" w:fill="FFFFFF"/>
        </w:rPr>
        <w:t>Медиакомплект «Сибирская старина» создается как ресурс для реализации предметной области</w:t>
      </w:r>
      <w:r w:rsidRPr="00871290">
        <w:rPr>
          <w:b/>
          <w:bCs/>
          <w:color w:val="1C1C1C"/>
          <w:sz w:val="26"/>
          <w:szCs w:val="26"/>
          <w:shd w:val="clear" w:color="auto" w:fill="FFFFFF"/>
        </w:rPr>
        <w:t xml:space="preserve"> </w:t>
      </w:r>
      <w:r w:rsidRPr="00871290">
        <w:rPr>
          <w:sz w:val="26"/>
          <w:szCs w:val="26"/>
        </w:rPr>
        <w:t>«Основы духовно-нравственной культуры народов России». Содержанием медиакомплекта является информация о таких примерах историко-культурного наследия Красноярского края как памятники архитектуры.</w:t>
      </w:r>
    </w:p>
    <w:p w14:paraId="1E656077" w14:textId="77777777" w:rsidR="005124ED" w:rsidRPr="004524B1" w:rsidRDefault="005124ED" w:rsidP="005124ED">
      <w:pPr>
        <w:pStyle w:val="a4"/>
        <w:spacing w:before="110" w:beforeAutospacing="0" w:after="0" w:afterAutospacing="0" w:line="276" w:lineRule="auto"/>
        <w:ind w:firstLine="576"/>
        <w:jc w:val="both"/>
        <w:textAlignment w:val="baseline"/>
        <w:rPr>
          <w:rFonts w:eastAsiaTheme="minorEastAsia"/>
          <w:color w:val="000000"/>
          <w:sz w:val="26"/>
          <w:szCs w:val="26"/>
        </w:rPr>
      </w:pPr>
      <w:r w:rsidRPr="00871290">
        <w:rPr>
          <w:i/>
          <w:iCs/>
          <w:color w:val="1C1C1C"/>
          <w:shd w:val="clear" w:color="auto" w:fill="FFFFFF"/>
        </w:rPr>
        <w:t>Историко-культурное наследие</w:t>
      </w:r>
      <w:r w:rsidRPr="00871290">
        <w:rPr>
          <w:color w:val="1C1C1C"/>
          <w:shd w:val="clear" w:color="auto" w:fill="FFFFFF"/>
        </w:rPr>
        <w:t> – это памятники природы, сооружения, градостроительные ансамбли, памятные места, предметы, связанные с историческими событиями в жизни народа, развитием общества и государства, а также традиционные ценности, нормы, представляющие культурную значимость для группы лиц или общества на локальном, региональном, национальном или международном уровнях.</w:t>
      </w:r>
      <w:r w:rsidRPr="00871290">
        <w:rPr>
          <w:color w:val="1C1C1C"/>
        </w:rPr>
        <w:t xml:space="preserve"> </w:t>
      </w:r>
      <w:r w:rsidRPr="00871290">
        <w:t xml:space="preserve">Согласно </w:t>
      </w:r>
      <w:hyperlink r:id="rId7" w:tgtFrame="_blank" w:history="1">
        <w:r w:rsidRPr="00871290">
          <w:rPr>
            <w:rStyle w:val="a3"/>
            <w:color w:val="auto"/>
            <w:u w:val="none"/>
          </w:rPr>
          <w:t>Федеральному закону "Об объектах культурного наследия (памятниках истории и культуры) народов Российской Федерации</w:t>
        </w:r>
      </w:hyperlink>
      <w:hyperlink r:id="rId8" w:tgtFrame="_blank" w:history="1">
        <w:r w:rsidRPr="00871290">
          <w:rPr>
            <w:rStyle w:val="a3"/>
            <w:color w:val="auto"/>
            <w:u w:val="none"/>
            <w:shd w:val="clear" w:color="auto" w:fill="FFFFFF"/>
          </w:rPr>
          <w:t>"</w:t>
        </w:r>
      </w:hyperlink>
      <w:r w:rsidRPr="00871290">
        <w:rPr>
          <w:shd w:val="clear" w:color="auto" w:fill="FFFFFF"/>
        </w:rPr>
        <w:t xml:space="preserve"> в России ведется единый </w:t>
      </w:r>
      <w:r w:rsidRPr="00871290">
        <w:rPr>
          <w:color w:val="1C1C1C"/>
          <w:shd w:val="clear" w:color="auto" w:fill="FFFFFF"/>
        </w:rPr>
        <w:t>государственный реестр объектов культурного наследия, устанавливается порядок сохранения объекта культурного наследия.</w:t>
      </w:r>
      <w:r w:rsidRPr="00871290">
        <w:rPr>
          <w:color w:val="1C1C1C"/>
        </w:rPr>
        <w:t xml:space="preserve"> </w:t>
      </w:r>
      <w:r w:rsidRPr="00871290">
        <w:rPr>
          <w:i/>
          <w:iCs/>
          <w:color w:val="1C1C1C"/>
          <w:shd w:val="clear" w:color="auto" w:fill="FFFFFF"/>
        </w:rPr>
        <w:t>Виды объектов культурного наследия</w:t>
      </w:r>
      <w:r w:rsidRPr="00871290">
        <w:rPr>
          <w:color w:val="1C1C1C"/>
          <w:shd w:val="clear" w:color="auto" w:fill="FFFFFF"/>
        </w:rPr>
        <w:t>: памятники, ансамбли, достопримечательные места, исторические поселения.</w:t>
      </w:r>
      <w:r w:rsidRPr="00871290">
        <w:rPr>
          <w:color w:val="1C1C1C"/>
        </w:rPr>
        <w:t xml:space="preserve"> </w:t>
      </w:r>
      <w:r w:rsidRPr="00871290">
        <w:rPr>
          <w:color w:val="1C1C1C"/>
          <w:shd w:val="clear" w:color="auto" w:fill="FFFFFF"/>
        </w:rPr>
        <w:t>Объекты культурного наследия подразделяются на объекты федерального, регионального и местного (муниципального) значения.</w:t>
      </w:r>
      <w:r w:rsidRPr="00871290">
        <w:rPr>
          <w:color w:val="1C1C1C"/>
        </w:rPr>
        <w:t xml:space="preserve"> </w:t>
      </w:r>
      <w:r w:rsidRPr="00871290">
        <w:rPr>
          <w:color w:val="1C1C1C"/>
          <w:shd w:val="clear" w:color="auto" w:fill="FFFFFF"/>
        </w:rPr>
        <w:t>В крае отношения в области сохранения, использования, популяризации и государственной охраны объектов культурного наследия регулирует </w:t>
      </w:r>
      <w:hyperlink r:id="rId9" w:tgtFrame="_blank" w:tooltip="Ссылка: http://docs.cntd.ru/document/985015469" w:history="1">
        <w:r w:rsidRPr="00871290">
          <w:rPr>
            <w:rStyle w:val="a3"/>
            <w:color w:val="auto"/>
            <w:u w:val="none"/>
          </w:rPr>
          <w:t>Закон Красноярского края "Об объектах культурного наследия (памятниках истории и культуры) народов Российской Федерации, расположенных на территории Красноярского Края"</w:t>
        </w:r>
      </w:hyperlink>
      <w:r w:rsidRPr="00871290">
        <w:rPr>
          <w:shd w:val="clear" w:color="auto" w:fill="FFFFFF"/>
        </w:rPr>
        <w:t>.</w:t>
      </w:r>
    </w:p>
    <w:p w14:paraId="323280D6" w14:textId="77777777" w:rsidR="005124ED" w:rsidRPr="00871290" w:rsidRDefault="005124ED" w:rsidP="005124ED">
      <w:pPr>
        <w:pStyle w:val="a4"/>
        <w:spacing w:before="110" w:beforeAutospacing="0" w:after="0" w:afterAutospacing="0" w:line="276" w:lineRule="auto"/>
        <w:ind w:firstLine="576"/>
        <w:jc w:val="both"/>
        <w:textAlignment w:val="baseline"/>
        <w:rPr>
          <w:color w:val="1C1C1C"/>
          <w:shd w:val="clear" w:color="auto" w:fill="FFFFFF"/>
        </w:rPr>
      </w:pPr>
      <w:r w:rsidRPr="00871290">
        <w:rPr>
          <w:color w:val="1C1C1C"/>
          <w:shd w:val="clear" w:color="auto" w:fill="FFFFFF"/>
        </w:rPr>
        <w:t xml:space="preserve">В настоящее время на территории Красноярского края расположено </w:t>
      </w:r>
      <w:r w:rsidRPr="00871290">
        <w:rPr>
          <w:i/>
          <w:iCs/>
          <w:color w:val="1C1C1C"/>
          <w:shd w:val="clear" w:color="auto" w:fill="FFFFFF"/>
        </w:rPr>
        <w:t>2006</w:t>
      </w:r>
      <w:r w:rsidRPr="00871290">
        <w:rPr>
          <w:color w:val="1C1C1C"/>
          <w:shd w:val="clear" w:color="auto" w:fill="FFFFFF"/>
        </w:rPr>
        <w:t xml:space="preserve"> объектов культурного наследия и </w:t>
      </w:r>
      <w:r w:rsidRPr="00871290">
        <w:rPr>
          <w:i/>
          <w:iCs/>
          <w:color w:val="1C1C1C"/>
          <w:shd w:val="clear" w:color="auto" w:fill="FFFFFF"/>
        </w:rPr>
        <w:t>2818</w:t>
      </w:r>
      <w:r w:rsidRPr="00871290">
        <w:rPr>
          <w:color w:val="1C1C1C"/>
          <w:shd w:val="clear" w:color="auto" w:fill="FFFFFF"/>
        </w:rPr>
        <w:t xml:space="preserve"> выявленных объектов культурного наследия и объектов, обладающих признаками объекта культурного наследия. Среди памятников истории и культуры, принятых на государственную охрану</w:t>
      </w:r>
      <w:r w:rsidRPr="00871290">
        <w:rPr>
          <w:rStyle w:val="a7"/>
          <w:color w:val="1C1C1C"/>
          <w:shd w:val="clear" w:color="auto" w:fill="FFFFFF"/>
        </w:rPr>
        <w:footnoteReference w:id="1"/>
      </w:r>
      <w:r w:rsidRPr="00871290">
        <w:rPr>
          <w:color w:val="1C1C1C"/>
          <w:shd w:val="clear" w:color="auto" w:fill="FFFFFF"/>
        </w:rPr>
        <w:t xml:space="preserve">, представляют ценность с точки зрения архитектуры и градостроительства </w:t>
      </w:r>
      <w:r w:rsidRPr="00871290">
        <w:rPr>
          <w:i/>
          <w:iCs/>
          <w:color w:val="1C1C1C"/>
          <w:shd w:val="clear" w:color="auto" w:fill="FFFFFF"/>
        </w:rPr>
        <w:t>473</w:t>
      </w:r>
      <w:r w:rsidRPr="00871290">
        <w:rPr>
          <w:color w:val="1C1C1C"/>
          <w:shd w:val="clear" w:color="auto" w:fill="FFFFFF"/>
        </w:rPr>
        <w:t xml:space="preserve">, с точки зрения истории – </w:t>
      </w:r>
      <w:r w:rsidRPr="00871290">
        <w:rPr>
          <w:i/>
          <w:iCs/>
          <w:color w:val="1C1C1C"/>
          <w:shd w:val="clear" w:color="auto" w:fill="FFFFFF"/>
        </w:rPr>
        <w:t>435</w:t>
      </w:r>
      <w:r w:rsidRPr="00871290">
        <w:rPr>
          <w:color w:val="1C1C1C"/>
          <w:shd w:val="clear" w:color="auto" w:fill="FFFFFF"/>
        </w:rPr>
        <w:t xml:space="preserve">, с точки зрения археологии – </w:t>
      </w:r>
      <w:r w:rsidRPr="00871290">
        <w:rPr>
          <w:i/>
          <w:iCs/>
          <w:color w:val="1C1C1C"/>
          <w:shd w:val="clear" w:color="auto" w:fill="FFFFFF"/>
        </w:rPr>
        <w:t>1081</w:t>
      </w:r>
      <w:r w:rsidRPr="00871290">
        <w:rPr>
          <w:color w:val="1C1C1C"/>
          <w:shd w:val="clear" w:color="auto" w:fill="FFFFFF"/>
        </w:rPr>
        <w:t xml:space="preserve">, с точки зрения искусства – </w:t>
      </w:r>
      <w:r w:rsidRPr="00871290">
        <w:rPr>
          <w:i/>
          <w:iCs/>
          <w:color w:val="1C1C1C"/>
          <w:shd w:val="clear" w:color="auto" w:fill="FFFFFF"/>
        </w:rPr>
        <w:t>17</w:t>
      </w:r>
      <w:r w:rsidRPr="00871290">
        <w:rPr>
          <w:color w:val="1C1C1C"/>
          <w:shd w:val="clear" w:color="auto" w:fill="FFFFFF"/>
        </w:rPr>
        <w:t>.</w:t>
      </w:r>
      <w:r w:rsidRPr="00871290">
        <w:rPr>
          <w:color w:val="1C1C1C"/>
        </w:rPr>
        <w:t xml:space="preserve"> </w:t>
      </w:r>
      <w:r w:rsidRPr="00871290">
        <w:rPr>
          <w:color w:val="1C1C1C"/>
          <w:shd w:val="clear" w:color="auto" w:fill="FFFFFF"/>
        </w:rPr>
        <w:t>Как объекты недвижимости памятники истории и культуры Красноярского края подразделяются на здания и строения (23,8%), произведения монументального искусства (1,1%), объекты археологии (57,6%), захоронения (17,5%).</w:t>
      </w:r>
      <w:r w:rsidRPr="00871290">
        <w:rPr>
          <w:color w:val="1C1C1C"/>
        </w:rPr>
        <w:t xml:space="preserve"> </w:t>
      </w:r>
      <w:r w:rsidRPr="00871290">
        <w:rPr>
          <w:color w:val="1C1C1C"/>
          <w:shd w:val="clear" w:color="auto" w:fill="FFFFFF"/>
        </w:rPr>
        <w:t>Наибольшее количество объектов, представляющих ценность с точки зрения архитектуры и градостроительства, истории, сосредоточены в городах Красноярске, Енисейске, Ачинске, Минусин</w:t>
      </w:r>
      <w:r>
        <w:rPr>
          <w:color w:val="1C1C1C"/>
          <w:shd w:val="clear" w:color="auto" w:fill="FFFFFF"/>
        </w:rPr>
        <w:t>с</w:t>
      </w:r>
      <w:r w:rsidRPr="00871290">
        <w:rPr>
          <w:color w:val="1C1C1C"/>
          <w:shd w:val="clear" w:color="auto" w:fill="FFFFFF"/>
        </w:rPr>
        <w:t>ке и Канске (424 объекта, или 55,3% от общего числа памятников архитектуры и градостроительства, истории).</w:t>
      </w:r>
      <w:r w:rsidRPr="00871290">
        <w:rPr>
          <w:color w:val="1C1C1C"/>
        </w:rPr>
        <w:br/>
      </w:r>
      <w:r w:rsidRPr="00871290">
        <w:rPr>
          <w:color w:val="1C1C1C"/>
          <w:shd w:val="clear" w:color="auto" w:fill="FFFFFF"/>
        </w:rPr>
        <w:t xml:space="preserve">Наибольшее количество объектов, представляющих ценность с точки зрения археологии, находится в юго-западных и юго-восточных районах, географически расположенных в </w:t>
      </w:r>
      <w:proofErr w:type="spellStart"/>
      <w:r w:rsidRPr="00871290">
        <w:rPr>
          <w:color w:val="1C1C1C"/>
          <w:shd w:val="clear" w:color="auto" w:fill="FFFFFF"/>
        </w:rPr>
        <w:t>Хакасско</w:t>
      </w:r>
      <w:proofErr w:type="spellEnd"/>
      <w:r w:rsidRPr="00871290">
        <w:rPr>
          <w:color w:val="1C1C1C"/>
          <w:shd w:val="clear" w:color="auto" w:fill="FFFFFF"/>
        </w:rPr>
        <w:t>-Минусинской межгорной котловине: Балахтинском, Краснотуранском, Курагинском, Минусинском, Новоселовском, Шарыповском, Шушенском (532 объекта, или 49,8% от общего числа объектов археологического наследия).</w:t>
      </w:r>
    </w:p>
    <w:p w14:paraId="56854FC8" w14:textId="77777777" w:rsidR="005124ED" w:rsidRPr="0054705B" w:rsidRDefault="005124ED" w:rsidP="005124E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705B">
        <w:rPr>
          <w:rFonts w:ascii="Times New Roman" w:hAnsi="Times New Roman" w:cs="Times New Roman"/>
          <w:sz w:val="26"/>
          <w:szCs w:val="26"/>
        </w:rPr>
        <w:lastRenderedPageBreak/>
        <w:t>Знакомство с объектами культурного наследия своего региона и местности проживания соответствует задачам предметной области «Основы духовно-нравственной культуры народов России», направленной на создание целостного интегрального гуманитарного образовательного пространства, которое можно условно назвать «Культурно-исторический мир России»</w:t>
      </w:r>
      <w:r w:rsidRPr="0054705B">
        <w:rPr>
          <w:rStyle w:val="a7"/>
          <w:rFonts w:ascii="Times New Roman" w:hAnsi="Times New Roman" w:cs="Times New Roman"/>
          <w:sz w:val="26"/>
          <w:szCs w:val="26"/>
        </w:rPr>
        <w:footnoteReference w:id="2"/>
      </w:r>
      <w:r w:rsidRPr="0054705B">
        <w:rPr>
          <w:rFonts w:ascii="Times New Roman" w:hAnsi="Times New Roman" w:cs="Times New Roman"/>
          <w:sz w:val="26"/>
          <w:szCs w:val="26"/>
        </w:rPr>
        <w:t xml:space="preserve">, формирование российской гражданской идентичности и региональной социокультурной идентичности. Материалы медиакомплекта созданы для того, чтобы заинтересовать подростков к познанию объектов культурного наследия, которые они непосредственно наблюдают в своей жизни. Медиакомплект «Сибирская старина» не только информирует о наиболее ценных объектах культурного наследия края, ставших материальными свидетельствами духовной культуры предыдущих поколений, но и поднимает перед подрастающими красноярцами проблему сохранения культурного наследия, </w:t>
      </w:r>
      <w:r>
        <w:rPr>
          <w:rFonts w:ascii="Times New Roman" w:hAnsi="Times New Roman" w:cs="Times New Roman"/>
          <w:sz w:val="26"/>
          <w:szCs w:val="26"/>
        </w:rPr>
        <w:t xml:space="preserve">внимательной заботы о </w:t>
      </w:r>
      <w:r w:rsidRPr="0054705B">
        <w:rPr>
          <w:rFonts w:ascii="Times New Roman" w:hAnsi="Times New Roman" w:cs="Times New Roman"/>
          <w:sz w:val="26"/>
          <w:szCs w:val="26"/>
        </w:rPr>
        <w:t>памятник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54705B">
        <w:rPr>
          <w:rFonts w:ascii="Times New Roman" w:hAnsi="Times New Roman" w:cs="Times New Roman"/>
          <w:sz w:val="26"/>
          <w:szCs w:val="26"/>
        </w:rPr>
        <w:t xml:space="preserve"> культурного наследия.</w:t>
      </w:r>
    </w:p>
    <w:p w14:paraId="535294C8" w14:textId="58DBCE7F" w:rsidR="005124ED" w:rsidRPr="0054705B" w:rsidRDefault="005124ED" w:rsidP="005124E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705B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Медиакомплект «Сибирская старина» включает 15 </w:t>
      </w:r>
      <w:bookmarkStart w:id="0" w:name="_Hlk88561465"/>
      <w:r w:rsidRPr="0054705B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информационных видеороликов </w:t>
      </w:r>
      <w:r w:rsidRPr="0054705B">
        <w:rPr>
          <w:rFonts w:ascii="Times New Roman" w:hAnsi="Times New Roman" w:cs="Times New Roman"/>
          <w:sz w:val="26"/>
          <w:szCs w:val="26"/>
        </w:rPr>
        <w:t>не менее пяти минут, в которых в краткой и доступной для учащихся форме рассказывается о ярких примерах сохранившихся объектов культурного наследия разных городов и сел Красноярского края</w:t>
      </w:r>
      <w:r w:rsidRPr="0027249F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_Hlk88658988"/>
      <w:bookmarkEnd w:id="0"/>
      <w:r w:rsidR="00FF466E" w:rsidRPr="0027249F">
        <w:rPr>
          <w:rFonts w:ascii="Times New Roman" w:hAnsi="Times New Roman" w:cs="Times New Roman"/>
          <w:sz w:val="26"/>
          <w:szCs w:val="26"/>
        </w:rPr>
        <w:t xml:space="preserve">Минимальное количество видеороликов, по которым оформляется отчет апробатора по направлениям (учебный курс, интеграция с учебными предметами, внеурочная деятельность)  – </w:t>
      </w:r>
      <w:r w:rsidR="00904146" w:rsidRPr="0027249F">
        <w:rPr>
          <w:rFonts w:ascii="Times New Roman" w:hAnsi="Times New Roman" w:cs="Times New Roman"/>
          <w:sz w:val="26"/>
          <w:szCs w:val="26"/>
        </w:rPr>
        <w:t>8</w:t>
      </w:r>
      <w:r w:rsidR="00FF466E" w:rsidRPr="0027249F">
        <w:rPr>
          <w:rFonts w:ascii="Times New Roman" w:hAnsi="Times New Roman" w:cs="Times New Roman"/>
          <w:sz w:val="26"/>
          <w:szCs w:val="26"/>
        </w:rPr>
        <w:t>.</w:t>
      </w:r>
      <w:r w:rsidR="00FF466E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</w:p>
    <w:p w14:paraId="2222906E" w14:textId="77777777" w:rsidR="005124ED" w:rsidRPr="0027249F" w:rsidRDefault="005124ED" w:rsidP="005124E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7249F">
        <w:rPr>
          <w:rFonts w:ascii="Times New Roman" w:hAnsi="Times New Roman" w:cs="Times New Roman"/>
          <w:i/>
          <w:iCs/>
          <w:sz w:val="26"/>
          <w:szCs w:val="26"/>
        </w:rPr>
        <w:t>Темы видеороликов медиакомплекта «Сибирская старина»:</w:t>
      </w:r>
    </w:p>
    <w:p w14:paraId="230B8249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>Красноярский Коммунальный мост,</w:t>
      </w:r>
    </w:p>
    <w:p w14:paraId="0B91F873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>Летний дом архиерея в Красноярском Успенском мужском монастыре,</w:t>
      </w:r>
    </w:p>
    <w:p w14:paraId="79F503A7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>Благовещенский собор в Красноярском Благовещенском женском монастыре,</w:t>
      </w:r>
    </w:p>
    <w:p w14:paraId="479A207E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 xml:space="preserve">Усадьба Л.А. </w:t>
      </w:r>
      <w:proofErr w:type="spellStart"/>
      <w:r w:rsidRPr="00C377C6">
        <w:rPr>
          <w:rFonts w:ascii="Times New Roman" w:hAnsi="Times New Roman" w:cs="Times New Roman"/>
          <w:sz w:val="24"/>
          <w:szCs w:val="24"/>
        </w:rPr>
        <w:t>Чернышёва</w:t>
      </w:r>
      <w:proofErr w:type="spellEnd"/>
      <w:r w:rsidRPr="00C377C6">
        <w:rPr>
          <w:rFonts w:ascii="Times New Roman" w:hAnsi="Times New Roman" w:cs="Times New Roman"/>
          <w:sz w:val="24"/>
          <w:szCs w:val="24"/>
        </w:rPr>
        <w:t>,</w:t>
      </w:r>
    </w:p>
    <w:p w14:paraId="7EDD614E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 xml:space="preserve">Церковь Параскевы Пятницы в деревне </w:t>
      </w:r>
      <w:proofErr w:type="spellStart"/>
      <w:r w:rsidRPr="00C377C6">
        <w:rPr>
          <w:rFonts w:ascii="Times New Roman" w:hAnsi="Times New Roman" w:cs="Times New Roman"/>
          <w:sz w:val="24"/>
          <w:szCs w:val="24"/>
        </w:rPr>
        <w:t>Барабаново</w:t>
      </w:r>
      <w:proofErr w:type="spellEnd"/>
      <w:r w:rsidRPr="00C377C6">
        <w:rPr>
          <w:rFonts w:ascii="Times New Roman" w:hAnsi="Times New Roman" w:cs="Times New Roman"/>
          <w:sz w:val="24"/>
          <w:szCs w:val="24"/>
        </w:rPr>
        <w:t>,</w:t>
      </w:r>
    </w:p>
    <w:p w14:paraId="0DEADDE2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>Усадьба писателя В.П. Астафьева в посёлке Овсянка,</w:t>
      </w:r>
    </w:p>
    <w:p w14:paraId="064ED3FD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 xml:space="preserve">Ачинский собор Казанской Божией Матери, </w:t>
      </w:r>
    </w:p>
    <w:p w14:paraId="19273CD2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>Ачинский краеведческий музей имени Д.С. Каргаполова,</w:t>
      </w:r>
    </w:p>
    <w:p w14:paraId="115508B4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 xml:space="preserve">Минусинский Спасский кафедральный собор, </w:t>
      </w:r>
    </w:p>
    <w:p w14:paraId="063B8EA7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>Минусинский краеведческий музей имени Н.М. Мартьянова,</w:t>
      </w:r>
    </w:p>
    <w:p w14:paraId="35DC450E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>Канский Свято-Троицкий кафедральный собор,</w:t>
      </w:r>
    </w:p>
    <w:p w14:paraId="5E520040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>Канский краеведческий музей,</w:t>
      </w:r>
    </w:p>
    <w:p w14:paraId="0AE0931C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>Красноярская женская гимназия,</w:t>
      </w:r>
    </w:p>
    <w:p w14:paraId="64785650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>Енисейский Спасо-Успенский мужской монастырь,</w:t>
      </w:r>
    </w:p>
    <w:p w14:paraId="77941D4A" w14:textId="77777777" w:rsidR="005124ED" w:rsidRPr="00C377C6" w:rsidRDefault="005124ED" w:rsidP="005124ED">
      <w:pPr>
        <w:pStyle w:val="a8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7C6">
        <w:rPr>
          <w:rFonts w:ascii="Times New Roman" w:hAnsi="Times New Roman" w:cs="Times New Roman"/>
          <w:sz w:val="24"/>
          <w:szCs w:val="24"/>
        </w:rPr>
        <w:t>Пароход «Святитель Николай».</w:t>
      </w:r>
    </w:p>
    <w:p w14:paraId="6024D8C9" w14:textId="77777777" w:rsidR="005124ED" w:rsidRDefault="005124ED" w:rsidP="005124ED">
      <w:pPr>
        <w:pStyle w:val="a4"/>
        <w:spacing w:before="11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  <w:sectPr w:rsidR="005124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9D82D8" w14:textId="0134A106" w:rsidR="005124ED" w:rsidRDefault="005124ED" w:rsidP="005124ED">
      <w:pPr>
        <w:pStyle w:val="a4"/>
        <w:spacing w:before="110" w:beforeAutospacing="0" w:after="0" w:afterAutospacing="0" w:line="276" w:lineRule="auto"/>
        <w:ind w:firstLine="567"/>
        <w:jc w:val="center"/>
        <w:textAlignment w:val="baseline"/>
        <w:rPr>
          <w:b/>
          <w:bCs/>
          <w:sz w:val="26"/>
          <w:szCs w:val="26"/>
        </w:rPr>
      </w:pPr>
      <w:bookmarkStart w:id="2" w:name="_Hlk88659232"/>
      <w:r w:rsidRPr="009977A2">
        <w:rPr>
          <w:b/>
          <w:bCs/>
          <w:sz w:val="26"/>
          <w:szCs w:val="26"/>
        </w:rPr>
        <w:lastRenderedPageBreak/>
        <w:t xml:space="preserve">Форма </w:t>
      </w:r>
      <w:r w:rsidR="003E7C19">
        <w:rPr>
          <w:b/>
          <w:bCs/>
          <w:sz w:val="26"/>
          <w:szCs w:val="26"/>
        </w:rPr>
        <w:t xml:space="preserve">отчета </w:t>
      </w:r>
      <w:r w:rsidRPr="009977A2">
        <w:rPr>
          <w:b/>
          <w:bCs/>
          <w:sz w:val="26"/>
          <w:szCs w:val="26"/>
        </w:rPr>
        <w:t xml:space="preserve">по апробации </w:t>
      </w:r>
      <w:r w:rsidR="003E7C19">
        <w:rPr>
          <w:b/>
          <w:bCs/>
          <w:sz w:val="26"/>
          <w:szCs w:val="26"/>
        </w:rPr>
        <w:t xml:space="preserve">видеороликов </w:t>
      </w:r>
      <w:r w:rsidRPr="009977A2">
        <w:rPr>
          <w:b/>
          <w:bCs/>
          <w:sz w:val="26"/>
          <w:szCs w:val="26"/>
        </w:rPr>
        <w:t>медиакомплекта «Сибирская старина»</w:t>
      </w:r>
    </w:p>
    <w:p w14:paraId="35B15A8E" w14:textId="77777777" w:rsidR="005124ED" w:rsidRPr="00005DC5" w:rsidRDefault="005124ED" w:rsidP="005124ED">
      <w:pPr>
        <w:pStyle w:val="a4"/>
        <w:spacing w:before="110" w:beforeAutospacing="0" w:after="0" w:afterAutospacing="0" w:line="276" w:lineRule="auto"/>
        <w:ind w:firstLine="567"/>
        <w:jc w:val="center"/>
        <w:textAlignment w:val="baseline"/>
        <w:rPr>
          <w:b/>
          <w:bCs/>
          <w:sz w:val="16"/>
          <w:szCs w:val="16"/>
        </w:rPr>
      </w:pPr>
    </w:p>
    <w:p w14:paraId="6FEBDB5E" w14:textId="77777777" w:rsidR="005124ED" w:rsidRDefault="005124ED" w:rsidP="005124ED">
      <w:pPr>
        <w:pStyle w:val="a4"/>
        <w:spacing w:before="110" w:beforeAutospacing="0" w:after="0" w:afterAutospacing="0" w:line="276" w:lineRule="auto"/>
        <w:ind w:firstLine="567"/>
        <w:jc w:val="center"/>
        <w:textAlignment w:val="baseline"/>
        <w:rPr>
          <w:sz w:val="26"/>
          <w:szCs w:val="26"/>
        </w:rPr>
      </w:pPr>
      <w:r w:rsidRPr="008312C5">
        <w:rPr>
          <w:i/>
          <w:iCs/>
          <w:sz w:val="26"/>
          <w:szCs w:val="26"/>
        </w:rPr>
        <w:t>Информация о педагоге-апробаторе (ФИО, место работы, должность):</w:t>
      </w:r>
      <w:r>
        <w:rPr>
          <w:sz w:val="26"/>
          <w:szCs w:val="26"/>
        </w:rPr>
        <w:t xml:space="preserve"> _________________________________________________________________________________________________________</w:t>
      </w:r>
    </w:p>
    <w:p w14:paraId="17CA1907" w14:textId="77777777" w:rsidR="00D701D7" w:rsidRDefault="00D701D7" w:rsidP="00D701D7">
      <w:pPr>
        <w:pStyle w:val="a4"/>
        <w:spacing w:before="110" w:beforeAutospacing="0" w:after="0" w:afterAutospacing="0" w:line="276" w:lineRule="auto"/>
        <w:ind w:firstLine="567"/>
        <w:textAlignment w:val="baseline"/>
        <w:rPr>
          <w:sz w:val="26"/>
          <w:szCs w:val="26"/>
        </w:rPr>
      </w:pPr>
      <w:r w:rsidRPr="00452F49">
        <w:rPr>
          <w:i/>
          <w:iCs/>
          <w:sz w:val="26"/>
          <w:szCs w:val="26"/>
        </w:rPr>
        <w:t>Количество учеников, которые участвовали в просмотре видеороликов медиакомплекта</w:t>
      </w:r>
      <w:r>
        <w:rPr>
          <w:sz w:val="26"/>
          <w:szCs w:val="26"/>
        </w:rPr>
        <w:t>: ___________________________ (например, 7 А класс – 24 уч., факультатив – 6 уч. и т.д.)</w:t>
      </w:r>
    </w:p>
    <w:p w14:paraId="464B8C06" w14:textId="77777777" w:rsidR="005124ED" w:rsidRDefault="005124ED" w:rsidP="00D701D7">
      <w:pPr>
        <w:pStyle w:val="a4"/>
        <w:spacing w:before="11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</w:p>
    <w:p w14:paraId="5B47AB27" w14:textId="77777777" w:rsidR="005124ED" w:rsidRPr="008B49B7" w:rsidRDefault="005124ED" w:rsidP="005124ED">
      <w:pPr>
        <w:pStyle w:val="a4"/>
        <w:numPr>
          <w:ilvl w:val="0"/>
          <w:numId w:val="2"/>
        </w:numPr>
        <w:spacing w:before="11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  <w:bookmarkStart w:id="3" w:name="_Hlk88564851"/>
      <w:r>
        <w:rPr>
          <w:b/>
          <w:bCs/>
          <w:sz w:val="26"/>
          <w:szCs w:val="26"/>
        </w:rPr>
        <w:t>Культурно-образовательный потенциал</w:t>
      </w:r>
      <w:r w:rsidRPr="008B49B7">
        <w:rPr>
          <w:b/>
          <w:bCs/>
          <w:sz w:val="26"/>
          <w:szCs w:val="26"/>
        </w:rPr>
        <w:t xml:space="preserve"> использования </w:t>
      </w:r>
      <w:bookmarkEnd w:id="3"/>
      <w:r w:rsidRPr="008B49B7">
        <w:rPr>
          <w:b/>
          <w:bCs/>
          <w:sz w:val="26"/>
          <w:szCs w:val="26"/>
        </w:rPr>
        <w:t xml:space="preserve">видеороликов медиакомплекта в преподавании предмета ОДНКНР (в рамках </w:t>
      </w:r>
      <w:r>
        <w:rPr>
          <w:b/>
          <w:bCs/>
          <w:sz w:val="26"/>
          <w:szCs w:val="26"/>
        </w:rPr>
        <w:t xml:space="preserve">части </w:t>
      </w:r>
      <w:r w:rsidRPr="008B49B7">
        <w:rPr>
          <w:b/>
          <w:bCs/>
          <w:sz w:val="26"/>
          <w:szCs w:val="26"/>
        </w:rPr>
        <w:t>учебного плана</w:t>
      </w:r>
      <w:r>
        <w:rPr>
          <w:b/>
          <w:bCs/>
          <w:sz w:val="26"/>
          <w:szCs w:val="26"/>
        </w:rPr>
        <w:t xml:space="preserve"> ОО, формируемой школой и родителями</w:t>
      </w:r>
      <w:r w:rsidRPr="008B49B7">
        <w:rPr>
          <w:b/>
          <w:bCs/>
          <w:sz w:val="26"/>
          <w:szCs w:val="26"/>
        </w:rPr>
        <w:t>)</w:t>
      </w:r>
    </w:p>
    <w:tbl>
      <w:tblPr>
        <w:tblStyle w:val="a9"/>
        <w:tblW w:w="14844" w:type="dxa"/>
        <w:tblLook w:val="04A0" w:firstRow="1" w:lastRow="0" w:firstColumn="1" w:lastColumn="0" w:noHBand="0" w:noVBand="1"/>
      </w:tblPr>
      <w:tblGrid>
        <w:gridCol w:w="846"/>
        <w:gridCol w:w="5262"/>
        <w:gridCol w:w="2392"/>
        <w:gridCol w:w="2127"/>
        <w:gridCol w:w="4110"/>
        <w:gridCol w:w="107"/>
      </w:tblGrid>
      <w:tr w:rsidR="005124ED" w:rsidRPr="00761411" w14:paraId="6D90D3CD" w14:textId="77777777" w:rsidTr="00C03359">
        <w:trPr>
          <w:gridAfter w:val="1"/>
          <w:wAfter w:w="107" w:type="dxa"/>
        </w:trPr>
        <w:tc>
          <w:tcPr>
            <w:tcW w:w="846" w:type="dxa"/>
          </w:tcPr>
          <w:p w14:paraId="677DE35D" w14:textId="77777777" w:rsidR="005124ED" w:rsidRPr="00761411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 w:rsidRPr="00761411">
              <w:t>№</w:t>
            </w:r>
          </w:p>
        </w:tc>
        <w:tc>
          <w:tcPr>
            <w:tcW w:w="5262" w:type="dxa"/>
          </w:tcPr>
          <w:p w14:paraId="63884BB6" w14:textId="77777777" w:rsidR="005124ED" w:rsidRPr="00761411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 w:rsidRPr="00761411">
              <w:t>Название видеоролика</w:t>
            </w:r>
          </w:p>
        </w:tc>
        <w:tc>
          <w:tcPr>
            <w:tcW w:w="2392" w:type="dxa"/>
          </w:tcPr>
          <w:p w14:paraId="7ECD78A7" w14:textId="77777777" w:rsidR="005124ED" w:rsidRPr="00761411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 w:rsidRPr="00761411">
              <w:t>Название учебного курса, класс</w:t>
            </w:r>
          </w:p>
        </w:tc>
        <w:tc>
          <w:tcPr>
            <w:tcW w:w="2127" w:type="dxa"/>
          </w:tcPr>
          <w:p w14:paraId="2B9AA252" w14:textId="77777777" w:rsidR="005124ED" w:rsidRPr="00761411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 w:rsidRPr="00761411">
              <w:t>Тема занятия</w:t>
            </w:r>
          </w:p>
        </w:tc>
        <w:tc>
          <w:tcPr>
            <w:tcW w:w="4110" w:type="dxa"/>
          </w:tcPr>
          <w:p w14:paraId="6651DCCF" w14:textId="77777777" w:rsidR="005124ED" w:rsidRPr="00761411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 w:rsidRPr="00761411">
              <w:t>Особенности формата использования видеоролика (иллюстра</w:t>
            </w:r>
            <w:r>
              <w:t>тивно-информационный</w:t>
            </w:r>
            <w:r w:rsidRPr="00761411">
              <w:t xml:space="preserve">, видео экскурсия, </w:t>
            </w:r>
            <w:r>
              <w:t xml:space="preserve">сообщения учащихся, самостоятельная работа </w:t>
            </w:r>
            <w:r w:rsidRPr="00761411">
              <w:t>и т.д.)</w:t>
            </w:r>
          </w:p>
        </w:tc>
      </w:tr>
      <w:tr w:rsidR="005124ED" w:rsidRPr="00761411" w14:paraId="3F408589" w14:textId="77777777" w:rsidTr="00C03359">
        <w:tc>
          <w:tcPr>
            <w:tcW w:w="846" w:type="dxa"/>
          </w:tcPr>
          <w:p w14:paraId="681A612C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570EBF0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Красноярский Коммунальный мост</w:t>
            </w:r>
          </w:p>
        </w:tc>
        <w:tc>
          <w:tcPr>
            <w:tcW w:w="2392" w:type="dxa"/>
          </w:tcPr>
          <w:p w14:paraId="6BC28A6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2143EFE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46582998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708C7884" w14:textId="77777777" w:rsidTr="00C03359">
        <w:tc>
          <w:tcPr>
            <w:tcW w:w="846" w:type="dxa"/>
          </w:tcPr>
          <w:p w14:paraId="294FA007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6EBAFC6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Летний дом архиерея в Красноярском Успенском мужском монастыре</w:t>
            </w:r>
          </w:p>
        </w:tc>
        <w:tc>
          <w:tcPr>
            <w:tcW w:w="2392" w:type="dxa"/>
          </w:tcPr>
          <w:p w14:paraId="1672607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3CEBE670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40F4206B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4B161988" w14:textId="77777777" w:rsidTr="00C03359">
        <w:tc>
          <w:tcPr>
            <w:tcW w:w="846" w:type="dxa"/>
          </w:tcPr>
          <w:p w14:paraId="57F86360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6F094AC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Благовещенский собор в Красноярском Благовещенском женском монастыре</w:t>
            </w:r>
          </w:p>
        </w:tc>
        <w:tc>
          <w:tcPr>
            <w:tcW w:w="2392" w:type="dxa"/>
          </w:tcPr>
          <w:p w14:paraId="52871D5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247CA909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5D6D745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03A91763" w14:textId="77777777" w:rsidTr="00C03359">
        <w:tc>
          <w:tcPr>
            <w:tcW w:w="846" w:type="dxa"/>
          </w:tcPr>
          <w:p w14:paraId="29DE5903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5209A36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 xml:space="preserve">Усадьба Л.А. </w:t>
            </w:r>
            <w:proofErr w:type="spellStart"/>
            <w:r w:rsidRPr="00761411">
              <w:t>Чернышёва</w:t>
            </w:r>
            <w:proofErr w:type="spellEnd"/>
          </w:p>
        </w:tc>
        <w:tc>
          <w:tcPr>
            <w:tcW w:w="2392" w:type="dxa"/>
          </w:tcPr>
          <w:p w14:paraId="56CF768C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7003AC8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57FF994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7EA17372" w14:textId="77777777" w:rsidTr="00C03359">
        <w:tc>
          <w:tcPr>
            <w:tcW w:w="846" w:type="dxa"/>
          </w:tcPr>
          <w:p w14:paraId="08F2E079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689A3B9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 xml:space="preserve">Церковь Параскевы Пятницы в деревне </w:t>
            </w:r>
            <w:proofErr w:type="spellStart"/>
            <w:r w:rsidRPr="00761411">
              <w:t>Барабаново</w:t>
            </w:r>
            <w:proofErr w:type="spellEnd"/>
          </w:p>
        </w:tc>
        <w:tc>
          <w:tcPr>
            <w:tcW w:w="2392" w:type="dxa"/>
          </w:tcPr>
          <w:p w14:paraId="7FEC6A6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2BBA5F10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27DDAF79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17A6992A" w14:textId="77777777" w:rsidTr="00C03359">
        <w:tc>
          <w:tcPr>
            <w:tcW w:w="846" w:type="dxa"/>
          </w:tcPr>
          <w:p w14:paraId="12D6C8FD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54E94D0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Усадьба писателя В.П. Астафьева в посёлке Овсянка</w:t>
            </w:r>
          </w:p>
        </w:tc>
        <w:tc>
          <w:tcPr>
            <w:tcW w:w="2392" w:type="dxa"/>
          </w:tcPr>
          <w:p w14:paraId="153CEB7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5D214F7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61F1E33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24FDEA50" w14:textId="77777777" w:rsidTr="00C03359">
        <w:tc>
          <w:tcPr>
            <w:tcW w:w="846" w:type="dxa"/>
          </w:tcPr>
          <w:p w14:paraId="6D4E8E1D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79AECEA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 xml:space="preserve">Ачинский собор Казанской Божией Матери </w:t>
            </w:r>
          </w:p>
        </w:tc>
        <w:tc>
          <w:tcPr>
            <w:tcW w:w="2392" w:type="dxa"/>
          </w:tcPr>
          <w:p w14:paraId="423B51C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78BC5F0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6D95C04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1E284438" w14:textId="77777777" w:rsidTr="00C03359">
        <w:tc>
          <w:tcPr>
            <w:tcW w:w="846" w:type="dxa"/>
          </w:tcPr>
          <w:p w14:paraId="3C12D169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38F8748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Ачинский краеведческий музей имени Д.С. Каргаполова</w:t>
            </w:r>
          </w:p>
        </w:tc>
        <w:tc>
          <w:tcPr>
            <w:tcW w:w="2392" w:type="dxa"/>
          </w:tcPr>
          <w:p w14:paraId="2E9B082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0C959BD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6288336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7AD5DDC0" w14:textId="77777777" w:rsidTr="00C03359">
        <w:tc>
          <w:tcPr>
            <w:tcW w:w="846" w:type="dxa"/>
          </w:tcPr>
          <w:p w14:paraId="09CDD75D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38CBB50C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Минусинский Спасский кафедральный собор</w:t>
            </w:r>
          </w:p>
        </w:tc>
        <w:tc>
          <w:tcPr>
            <w:tcW w:w="2392" w:type="dxa"/>
          </w:tcPr>
          <w:p w14:paraId="79ED51E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206C85E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7E5AC21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45C330CB" w14:textId="77777777" w:rsidTr="00C03359">
        <w:tc>
          <w:tcPr>
            <w:tcW w:w="846" w:type="dxa"/>
          </w:tcPr>
          <w:p w14:paraId="79A8FB78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62C41A0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Минусинский краеведческий музей имени Н.М. Мартьянова</w:t>
            </w:r>
          </w:p>
        </w:tc>
        <w:tc>
          <w:tcPr>
            <w:tcW w:w="2392" w:type="dxa"/>
          </w:tcPr>
          <w:p w14:paraId="1826C2D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220CFB69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6715AE0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2E5F0804" w14:textId="77777777" w:rsidTr="00C03359">
        <w:tc>
          <w:tcPr>
            <w:tcW w:w="846" w:type="dxa"/>
          </w:tcPr>
          <w:p w14:paraId="6C33B030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15FB167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Канский Свято-Троицкий кафедральный собор</w:t>
            </w:r>
          </w:p>
        </w:tc>
        <w:tc>
          <w:tcPr>
            <w:tcW w:w="2392" w:type="dxa"/>
          </w:tcPr>
          <w:p w14:paraId="5C9A15AB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1E3E28A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51AB295F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5C0E0F08" w14:textId="77777777" w:rsidTr="00C03359">
        <w:tc>
          <w:tcPr>
            <w:tcW w:w="846" w:type="dxa"/>
          </w:tcPr>
          <w:p w14:paraId="0EC34784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749B400F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Канский краеведческий музей</w:t>
            </w:r>
          </w:p>
        </w:tc>
        <w:tc>
          <w:tcPr>
            <w:tcW w:w="2392" w:type="dxa"/>
          </w:tcPr>
          <w:p w14:paraId="02F566A1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1B6EE69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0891CA6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35B61F77" w14:textId="77777777" w:rsidTr="00C03359">
        <w:tc>
          <w:tcPr>
            <w:tcW w:w="846" w:type="dxa"/>
          </w:tcPr>
          <w:p w14:paraId="2263824C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5E8A4FA9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Красноярская женская гимназия</w:t>
            </w:r>
          </w:p>
        </w:tc>
        <w:tc>
          <w:tcPr>
            <w:tcW w:w="2392" w:type="dxa"/>
          </w:tcPr>
          <w:p w14:paraId="7B1EED1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6C7B9939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5CB20D5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75CAEDBE" w14:textId="77777777" w:rsidTr="00C03359">
        <w:tc>
          <w:tcPr>
            <w:tcW w:w="846" w:type="dxa"/>
          </w:tcPr>
          <w:p w14:paraId="26E1EACE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43F99AC1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Енисейский Спасо-Успенский мужской монастырь</w:t>
            </w:r>
          </w:p>
        </w:tc>
        <w:tc>
          <w:tcPr>
            <w:tcW w:w="2392" w:type="dxa"/>
          </w:tcPr>
          <w:p w14:paraId="59B2C79C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3AA0A249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3F7E929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1088F62E" w14:textId="77777777" w:rsidTr="00C03359">
        <w:tc>
          <w:tcPr>
            <w:tcW w:w="846" w:type="dxa"/>
          </w:tcPr>
          <w:p w14:paraId="050F7D06" w14:textId="77777777" w:rsidR="005124ED" w:rsidRPr="00761411" w:rsidRDefault="005124ED" w:rsidP="005124ED">
            <w:pPr>
              <w:pStyle w:val="a4"/>
              <w:numPr>
                <w:ilvl w:val="0"/>
                <w:numId w:val="3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3E3C1158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Пароход «Святитель Николай»</w:t>
            </w:r>
          </w:p>
        </w:tc>
        <w:tc>
          <w:tcPr>
            <w:tcW w:w="2392" w:type="dxa"/>
          </w:tcPr>
          <w:p w14:paraId="21721F5B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127" w:type="dxa"/>
          </w:tcPr>
          <w:p w14:paraId="3229BD5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217" w:type="dxa"/>
            <w:gridSpan w:val="2"/>
          </w:tcPr>
          <w:p w14:paraId="0651F0A1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</w:tbl>
    <w:p w14:paraId="71590432" w14:textId="77777777" w:rsidR="005124ED" w:rsidRDefault="005124ED" w:rsidP="005124ED">
      <w:pPr>
        <w:pStyle w:val="a4"/>
        <w:spacing w:before="11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</w:p>
    <w:p w14:paraId="7F02E8EC" w14:textId="77777777" w:rsidR="005124ED" w:rsidRPr="008B49B7" w:rsidRDefault="005124ED" w:rsidP="005124ED">
      <w:pPr>
        <w:pStyle w:val="a4"/>
        <w:numPr>
          <w:ilvl w:val="0"/>
          <w:numId w:val="2"/>
        </w:numPr>
        <w:spacing w:before="11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Культурно-образовательный потенциал</w:t>
      </w:r>
      <w:r w:rsidRPr="008B49B7">
        <w:rPr>
          <w:b/>
          <w:bCs/>
          <w:sz w:val="26"/>
          <w:szCs w:val="26"/>
        </w:rPr>
        <w:t xml:space="preserve"> использования видеороликов медиакомплекта в формате интеграции содержания предметной области ОДНКНР в содержание учебных предметов</w:t>
      </w:r>
    </w:p>
    <w:tbl>
      <w:tblPr>
        <w:tblStyle w:val="a9"/>
        <w:tblW w:w="14844" w:type="dxa"/>
        <w:tblLook w:val="04A0" w:firstRow="1" w:lastRow="0" w:firstColumn="1" w:lastColumn="0" w:noHBand="0" w:noVBand="1"/>
      </w:tblPr>
      <w:tblGrid>
        <w:gridCol w:w="846"/>
        <w:gridCol w:w="5262"/>
        <w:gridCol w:w="2392"/>
        <w:gridCol w:w="2268"/>
        <w:gridCol w:w="3969"/>
        <w:gridCol w:w="107"/>
      </w:tblGrid>
      <w:tr w:rsidR="005124ED" w:rsidRPr="00B5213B" w14:paraId="05AF9A65" w14:textId="77777777" w:rsidTr="00C03359">
        <w:trPr>
          <w:gridAfter w:val="1"/>
          <w:wAfter w:w="107" w:type="dxa"/>
        </w:trPr>
        <w:tc>
          <w:tcPr>
            <w:tcW w:w="846" w:type="dxa"/>
          </w:tcPr>
          <w:p w14:paraId="2DAEA231" w14:textId="77777777" w:rsidR="005124ED" w:rsidRPr="00B5213B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bookmarkStart w:id="4" w:name="_Hlk88567575"/>
            <w:r w:rsidRPr="00B5213B">
              <w:t>№</w:t>
            </w:r>
          </w:p>
        </w:tc>
        <w:tc>
          <w:tcPr>
            <w:tcW w:w="5262" w:type="dxa"/>
          </w:tcPr>
          <w:p w14:paraId="1F910067" w14:textId="77777777" w:rsidR="005124ED" w:rsidRPr="00B5213B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 w:rsidRPr="00B5213B">
              <w:t>Название видеоролика</w:t>
            </w:r>
          </w:p>
        </w:tc>
        <w:tc>
          <w:tcPr>
            <w:tcW w:w="2392" w:type="dxa"/>
          </w:tcPr>
          <w:p w14:paraId="18C937A7" w14:textId="77777777" w:rsidR="005124ED" w:rsidRPr="00B5213B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 w:rsidRPr="00B5213B">
              <w:t xml:space="preserve">Название учебного </w:t>
            </w:r>
            <w:r>
              <w:t>предмета</w:t>
            </w:r>
          </w:p>
        </w:tc>
        <w:tc>
          <w:tcPr>
            <w:tcW w:w="2268" w:type="dxa"/>
          </w:tcPr>
          <w:p w14:paraId="7A68B909" w14:textId="77777777" w:rsidR="005124ED" w:rsidRPr="00B5213B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>
              <w:t xml:space="preserve">В каком классе, по какой теме </w:t>
            </w:r>
            <w:r w:rsidRPr="00B5213B">
              <w:t>занятия</w:t>
            </w:r>
          </w:p>
        </w:tc>
        <w:tc>
          <w:tcPr>
            <w:tcW w:w="3969" w:type="dxa"/>
          </w:tcPr>
          <w:p w14:paraId="1E8F9764" w14:textId="77777777" w:rsidR="005124ED" w:rsidRPr="00B5213B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>
              <w:t>Ф</w:t>
            </w:r>
            <w:r w:rsidRPr="00B5213B">
              <w:t>орма использования видеоролика (</w:t>
            </w:r>
            <w:r>
              <w:t>иллюстрация содержания</w:t>
            </w:r>
            <w:r w:rsidRPr="00B5213B">
              <w:t xml:space="preserve">, </w:t>
            </w:r>
            <w:r>
              <w:t xml:space="preserve">дополнительный краеведческий материал </w:t>
            </w:r>
            <w:r w:rsidRPr="00B5213B">
              <w:t>и т.д.)</w:t>
            </w:r>
          </w:p>
        </w:tc>
      </w:tr>
      <w:tr w:rsidR="005124ED" w14:paraId="20A1167E" w14:textId="77777777" w:rsidTr="00C03359">
        <w:tc>
          <w:tcPr>
            <w:tcW w:w="846" w:type="dxa"/>
          </w:tcPr>
          <w:p w14:paraId="3CC2B79C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150AA7E0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Красноярский Коммунальный мост</w:t>
            </w:r>
          </w:p>
        </w:tc>
        <w:tc>
          <w:tcPr>
            <w:tcW w:w="2392" w:type="dxa"/>
          </w:tcPr>
          <w:p w14:paraId="54D70BCC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58EC7FA1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03E91A4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3499CF73" w14:textId="77777777" w:rsidTr="00C03359">
        <w:tc>
          <w:tcPr>
            <w:tcW w:w="846" w:type="dxa"/>
          </w:tcPr>
          <w:p w14:paraId="5EE8A24F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1DA795E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Летний дом архиерея в Красноярском Успенском мужском монастыре</w:t>
            </w:r>
          </w:p>
        </w:tc>
        <w:tc>
          <w:tcPr>
            <w:tcW w:w="2392" w:type="dxa"/>
          </w:tcPr>
          <w:p w14:paraId="412F8E2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586D149B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6BBC5F1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05AF3748" w14:textId="77777777" w:rsidTr="00C03359">
        <w:tc>
          <w:tcPr>
            <w:tcW w:w="846" w:type="dxa"/>
          </w:tcPr>
          <w:p w14:paraId="0BB8489F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37C6A71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Благовещенский собор в Красноярском Благовещенском женском монастыре</w:t>
            </w:r>
          </w:p>
        </w:tc>
        <w:tc>
          <w:tcPr>
            <w:tcW w:w="2392" w:type="dxa"/>
          </w:tcPr>
          <w:p w14:paraId="5B0436E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4BBC16B0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09BF29B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4BD32C30" w14:textId="77777777" w:rsidTr="00C03359">
        <w:tc>
          <w:tcPr>
            <w:tcW w:w="846" w:type="dxa"/>
          </w:tcPr>
          <w:p w14:paraId="2DE87FAD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4B76E45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 xml:space="preserve">Усадьба Л.А. </w:t>
            </w:r>
            <w:proofErr w:type="spellStart"/>
            <w:r w:rsidRPr="00761411">
              <w:t>Чернышёва</w:t>
            </w:r>
            <w:proofErr w:type="spellEnd"/>
          </w:p>
        </w:tc>
        <w:tc>
          <w:tcPr>
            <w:tcW w:w="2392" w:type="dxa"/>
          </w:tcPr>
          <w:p w14:paraId="2B23BFCB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158199D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27F70DA5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681BE4BC" w14:textId="77777777" w:rsidTr="00C03359">
        <w:tc>
          <w:tcPr>
            <w:tcW w:w="846" w:type="dxa"/>
          </w:tcPr>
          <w:p w14:paraId="7F52FE95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2DFD8F78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 xml:space="preserve">Церковь Параскевы Пятницы в деревне </w:t>
            </w:r>
            <w:proofErr w:type="spellStart"/>
            <w:r w:rsidRPr="00761411">
              <w:t>Барабаново</w:t>
            </w:r>
            <w:proofErr w:type="spellEnd"/>
          </w:p>
        </w:tc>
        <w:tc>
          <w:tcPr>
            <w:tcW w:w="2392" w:type="dxa"/>
          </w:tcPr>
          <w:p w14:paraId="7375B37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0572403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0B160DCB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05D247E8" w14:textId="77777777" w:rsidTr="00C03359">
        <w:tc>
          <w:tcPr>
            <w:tcW w:w="846" w:type="dxa"/>
          </w:tcPr>
          <w:p w14:paraId="1122DEC9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01C97A5F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Усадьба писателя В.П. Астафьева в посёлке Овсянка</w:t>
            </w:r>
          </w:p>
        </w:tc>
        <w:tc>
          <w:tcPr>
            <w:tcW w:w="2392" w:type="dxa"/>
          </w:tcPr>
          <w:p w14:paraId="29684E9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219B42DC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5C60BA2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052AA4AE" w14:textId="77777777" w:rsidTr="00C03359">
        <w:tc>
          <w:tcPr>
            <w:tcW w:w="846" w:type="dxa"/>
          </w:tcPr>
          <w:p w14:paraId="6F1D4BAC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51ECEEC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 xml:space="preserve">Ачинский собор Казанской Божией Матери </w:t>
            </w:r>
          </w:p>
        </w:tc>
        <w:tc>
          <w:tcPr>
            <w:tcW w:w="2392" w:type="dxa"/>
          </w:tcPr>
          <w:p w14:paraId="09906A4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04494165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095E63E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6C3C2415" w14:textId="77777777" w:rsidTr="00C03359">
        <w:tc>
          <w:tcPr>
            <w:tcW w:w="846" w:type="dxa"/>
          </w:tcPr>
          <w:p w14:paraId="4FFC56F1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1EA02A1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Ачинский краеведческий музей имени Д.С. Каргаполова</w:t>
            </w:r>
          </w:p>
        </w:tc>
        <w:tc>
          <w:tcPr>
            <w:tcW w:w="2392" w:type="dxa"/>
          </w:tcPr>
          <w:p w14:paraId="017B0288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671CD6E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586D17EF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1E84748F" w14:textId="77777777" w:rsidTr="00C03359">
        <w:tc>
          <w:tcPr>
            <w:tcW w:w="846" w:type="dxa"/>
          </w:tcPr>
          <w:p w14:paraId="5A4127EC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10A570F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Минусинский Спасский кафедральный собор</w:t>
            </w:r>
          </w:p>
        </w:tc>
        <w:tc>
          <w:tcPr>
            <w:tcW w:w="2392" w:type="dxa"/>
          </w:tcPr>
          <w:p w14:paraId="35EB5A3F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20F1E44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7AD0276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783B4636" w14:textId="77777777" w:rsidTr="00C03359">
        <w:tc>
          <w:tcPr>
            <w:tcW w:w="846" w:type="dxa"/>
          </w:tcPr>
          <w:p w14:paraId="5A785934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56031620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Минусинский краеведческий музей имени Н.М. Мартьянова</w:t>
            </w:r>
          </w:p>
        </w:tc>
        <w:tc>
          <w:tcPr>
            <w:tcW w:w="2392" w:type="dxa"/>
          </w:tcPr>
          <w:p w14:paraId="4F74BB9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4C4D744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5271F11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7A95D661" w14:textId="77777777" w:rsidTr="00C03359">
        <w:tc>
          <w:tcPr>
            <w:tcW w:w="846" w:type="dxa"/>
          </w:tcPr>
          <w:p w14:paraId="150188AB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76E4D61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Канский Свято-Троицкий кафедральный собор</w:t>
            </w:r>
          </w:p>
        </w:tc>
        <w:tc>
          <w:tcPr>
            <w:tcW w:w="2392" w:type="dxa"/>
          </w:tcPr>
          <w:p w14:paraId="43F74079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7F713A4B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35D6555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38CABAD0" w14:textId="77777777" w:rsidTr="00C03359">
        <w:tc>
          <w:tcPr>
            <w:tcW w:w="846" w:type="dxa"/>
          </w:tcPr>
          <w:p w14:paraId="614E4245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125134C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Канский краеведческий музей</w:t>
            </w:r>
          </w:p>
        </w:tc>
        <w:tc>
          <w:tcPr>
            <w:tcW w:w="2392" w:type="dxa"/>
          </w:tcPr>
          <w:p w14:paraId="506346E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0BA31E9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0BD9ACE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73E200CE" w14:textId="77777777" w:rsidTr="00C03359">
        <w:tc>
          <w:tcPr>
            <w:tcW w:w="846" w:type="dxa"/>
          </w:tcPr>
          <w:p w14:paraId="546D8D6F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09D7CD4B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Красноярская женская гимназия</w:t>
            </w:r>
          </w:p>
        </w:tc>
        <w:tc>
          <w:tcPr>
            <w:tcW w:w="2392" w:type="dxa"/>
          </w:tcPr>
          <w:p w14:paraId="36EB744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01D8FDA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7C8776B5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65DC7EAF" w14:textId="77777777" w:rsidTr="00C03359">
        <w:tc>
          <w:tcPr>
            <w:tcW w:w="846" w:type="dxa"/>
          </w:tcPr>
          <w:p w14:paraId="4045C3C4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4F74037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Енисейский Спасо-Успенский мужской монастырь</w:t>
            </w:r>
          </w:p>
        </w:tc>
        <w:tc>
          <w:tcPr>
            <w:tcW w:w="2392" w:type="dxa"/>
          </w:tcPr>
          <w:p w14:paraId="30B55D65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38CCC6E1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22F681C1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14:paraId="484DE751" w14:textId="77777777" w:rsidTr="00C03359">
        <w:tc>
          <w:tcPr>
            <w:tcW w:w="846" w:type="dxa"/>
          </w:tcPr>
          <w:p w14:paraId="56F4FAE8" w14:textId="77777777" w:rsidR="005124ED" w:rsidRPr="00761411" w:rsidRDefault="005124ED" w:rsidP="005124ED">
            <w:pPr>
              <w:pStyle w:val="a4"/>
              <w:numPr>
                <w:ilvl w:val="0"/>
                <w:numId w:val="4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262" w:type="dxa"/>
          </w:tcPr>
          <w:p w14:paraId="0F4A6F60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Пароход «Святитель Николай»</w:t>
            </w:r>
          </w:p>
        </w:tc>
        <w:tc>
          <w:tcPr>
            <w:tcW w:w="2392" w:type="dxa"/>
          </w:tcPr>
          <w:p w14:paraId="359F683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268" w:type="dxa"/>
          </w:tcPr>
          <w:p w14:paraId="3F6E554F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4076" w:type="dxa"/>
            <w:gridSpan w:val="2"/>
          </w:tcPr>
          <w:p w14:paraId="06CB822F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</w:tbl>
    <w:p w14:paraId="6FAFE8A3" w14:textId="77777777" w:rsidR="005124ED" w:rsidRDefault="005124ED" w:rsidP="005124ED">
      <w:pPr>
        <w:pStyle w:val="a4"/>
        <w:spacing w:before="11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</w:p>
    <w:p w14:paraId="4A7CA9BA" w14:textId="77777777" w:rsidR="005124ED" w:rsidRPr="00761411" w:rsidRDefault="005124ED" w:rsidP="005124ED">
      <w:pPr>
        <w:pStyle w:val="a4"/>
        <w:numPr>
          <w:ilvl w:val="0"/>
          <w:numId w:val="2"/>
        </w:numPr>
        <w:spacing w:before="11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  <w:bookmarkStart w:id="5" w:name="_Hlk88568849"/>
      <w:bookmarkEnd w:id="4"/>
      <w:r>
        <w:rPr>
          <w:b/>
          <w:bCs/>
          <w:sz w:val="26"/>
          <w:szCs w:val="26"/>
        </w:rPr>
        <w:t>Культурно-образовательный потенциал</w:t>
      </w:r>
      <w:bookmarkEnd w:id="5"/>
      <w:r>
        <w:rPr>
          <w:b/>
          <w:bCs/>
          <w:sz w:val="26"/>
          <w:szCs w:val="26"/>
        </w:rPr>
        <w:t xml:space="preserve"> </w:t>
      </w:r>
      <w:r w:rsidRPr="00761411">
        <w:rPr>
          <w:b/>
          <w:bCs/>
          <w:sz w:val="26"/>
          <w:szCs w:val="26"/>
        </w:rPr>
        <w:t>использования видеороликов медиакомплекта во внеурочной деятельности</w:t>
      </w:r>
    </w:p>
    <w:tbl>
      <w:tblPr>
        <w:tblStyle w:val="a9"/>
        <w:tblW w:w="14844" w:type="dxa"/>
        <w:tblLook w:val="04A0" w:firstRow="1" w:lastRow="0" w:firstColumn="1" w:lastColumn="0" w:noHBand="0" w:noVBand="1"/>
      </w:tblPr>
      <w:tblGrid>
        <w:gridCol w:w="846"/>
        <w:gridCol w:w="5528"/>
        <w:gridCol w:w="2410"/>
        <w:gridCol w:w="2977"/>
        <w:gridCol w:w="3083"/>
      </w:tblGrid>
      <w:tr w:rsidR="005124ED" w:rsidRPr="00761411" w14:paraId="11BFDA83" w14:textId="77777777" w:rsidTr="00FF466E">
        <w:tc>
          <w:tcPr>
            <w:tcW w:w="846" w:type="dxa"/>
          </w:tcPr>
          <w:p w14:paraId="2B882FCB" w14:textId="77777777" w:rsidR="005124ED" w:rsidRPr="00761411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 w:rsidRPr="00761411">
              <w:t>№</w:t>
            </w:r>
          </w:p>
        </w:tc>
        <w:tc>
          <w:tcPr>
            <w:tcW w:w="5528" w:type="dxa"/>
          </w:tcPr>
          <w:p w14:paraId="229E55D1" w14:textId="77777777" w:rsidR="005124ED" w:rsidRPr="00761411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 w:rsidRPr="00761411">
              <w:t>Название видеоролика</w:t>
            </w:r>
          </w:p>
        </w:tc>
        <w:tc>
          <w:tcPr>
            <w:tcW w:w="2410" w:type="dxa"/>
          </w:tcPr>
          <w:p w14:paraId="2F4EE8F3" w14:textId="77777777" w:rsidR="005124ED" w:rsidRPr="00761411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 w:rsidRPr="00761411">
              <w:t>Направление</w:t>
            </w:r>
            <w:r>
              <w:t>, форма</w:t>
            </w:r>
            <w:r w:rsidRPr="00761411">
              <w:t xml:space="preserve"> внеурочной деятельности </w:t>
            </w:r>
            <w:r>
              <w:t>(</w:t>
            </w:r>
            <w:r w:rsidRPr="00761411">
              <w:t>учебно</w:t>
            </w:r>
            <w:r>
              <w:t>е</w:t>
            </w:r>
            <w:r w:rsidRPr="00761411">
              <w:t xml:space="preserve"> </w:t>
            </w:r>
            <w:r w:rsidRPr="00761411">
              <w:lastRenderedPageBreak/>
              <w:t>исследовани</w:t>
            </w:r>
            <w:r>
              <w:t>е</w:t>
            </w:r>
            <w:r w:rsidRPr="00761411">
              <w:t xml:space="preserve">, </w:t>
            </w:r>
            <w:r>
              <w:t xml:space="preserve">социальный проект, </w:t>
            </w:r>
            <w:r w:rsidRPr="00761411">
              <w:t>классн</w:t>
            </w:r>
            <w:r>
              <w:t>ый ча</w:t>
            </w:r>
            <w:r w:rsidRPr="00761411">
              <w:t>с</w:t>
            </w:r>
            <w:r>
              <w:t xml:space="preserve"> и т.п.)</w:t>
            </w:r>
          </w:p>
        </w:tc>
        <w:tc>
          <w:tcPr>
            <w:tcW w:w="2977" w:type="dxa"/>
          </w:tcPr>
          <w:p w14:paraId="014B8AB2" w14:textId="77777777" w:rsidR="005124ED" w:rsidRPr="00761411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 w:rsidRPr="00761411">
              <w:lastRenderedPageBreak/>
              <w:t>Организованность обучающихся (</w:t>
            </w:r>
            <w:r>
              <w:t xml:space="preserve">групповая работа, </w:t>
            </w:r>
            <w:r w:rsidRPr="00761411">
              <w:t>коллектив класса, одаренные ученики</w:t>
            </w:r>
            <w:r>
              <w:t xml:space="preserve">, </w:t>
            </w:r>
            <w:r>
              <w:lastRenderedPageBreak/>
              <w:t xml:space="preserve">творческая работа, мероприятия в рамках плана </w:t>
            </w:r>
            <w:proofErr w:type="spellStart"/>
            <w:r>
              <w:t>восп</w:t>
            </w:r>
            <w:proofErr w:type="spellEnd"/>
            <w:r>
              <w:t xml:space="preserve">. работы </w:t>
            </w:r>
            <w:r w:rsidRPr="00761411">
              <w:t>и т.п.)</w:t>
            </w:r>
          </w:p>
        </w:tc>
        <w:tc>
          <w:tcPr>
            <w:tcW w:w="3083" w:type="dxa"/>
          </w:tcPr>
          <w:p w14:paraId="4A148F07" w14:textId="77777777" w:rsidR="005124ED" w:rsidRPr="00761411" w:rsidRDefault="005124ED" w:rsidP="00C03359">
            <w:pPr>
              <w:pStyle w:val="a4"/>
              <w:spacing w:before="110" w:beforeAutospacing="0" w:after="0" w:afterAutospacing="0"/>
              <w:jc w:val="both"/>
              <w:textAlignment w:val="baseline"/>
            </w:pPr>
            <w:r>
              <w:lastRenderedPageBreak/>
              <w:t xml:space="preserve">Примеры тем проектов, исследований, классных часов, вопросов для обсуждения, </w:t>
            </w:r>
            <w:r>
              <w:lastRenderedPageBreak/>
              <w:t>самостоятельных творческих работ и т.п.</w:t>
            </w:r>
          </w:p>
        </w:tc>
      </w:tr>
      <w:tr w:rsidR="005124ED" w:rsidRPr="00761411" w14:paraId="4B7101B0" w14:textId="77777777" w:rsidTr="00FF466E">
        <w:tc>
          <w:tcPr>
            <w:tcW w:w="846" w:type="dxa"/>
          </w:tcPr>
          <w:p w14:paraId="082E7FCD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7AE9956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Красноярский Коммунальный мост</w:t>
            </w:r>
          </w:p>
        </w:tc>
        <w:tc>
          <w:tcPr>
            <w:tcW w:w="2410" w:type="dxa"/>
          </w:tcPr>
          <w:p w14:paraId="6E1506D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37B3C34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0656CFD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04B728F6" w14:textId="77777777" w:rsidTr="00FF466E">
        <w:tc>
          <w:tcPr>
            <w:tcW w:w="846" w:type="dxa"/>
          </w:tcPr>
          <w:p w14:paraId="495AA3D0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354B4B7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Летний дом архиерея в Красноярском Успенском мужском монастыре</w:t>
            </w:r>
          </w:p>
        </w:tc>
        <w:tc>
          <w:tcPr>
            <w:tcW w:w="2410" w:type="dxa"/>
          </w:tcPr>
          <w:p w14:paraId="249AD319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62A128C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5BA5DA5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26BEB4C1" w14:textId="77777777" w:rsidTr="00FF466E">
        <w:tc>
          <w:tcPr>
            <w:tcW w:w="846" w:type="dxa"/>
          </w:tcPr>
          <w:p w14:paraId="01AB0C8F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1A0D7D5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Благовещенский собор в Красноярском Благовещенском женском монастыре</w:t>
            </w:r>
          </w:p>
        </w:tc>
        <w:tc>
          <w:tcPr>
            <w:tcW w:w="2410" w:type="dxa"/>
          </w:tcPr>
          <w:p w14:paraId="128EB06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07122D9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5F6AFED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5172BEAD" w14:textId="77777777" w:rsidTr="00FF466E">
        <w:tc>
          <w:tcPr>
            <w:tcW w:w="846" w:type="dxa"/>
          </w:tcPr>
          <w:p w14:paraId="7D290A41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2A7B5E05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 xml:space="preserve">Усадьба Л.А. </w:t>
            </w:r>
            <w:proofErr w:type="spellStart"/>
            <w:r w:rsidRPr="00761411">
              <w:t>Чернышёва</w:t>
            </w:r>
            <w:proofErr w:type="spellEnd"/>
          </w:p>
        </w:tc>
        <w:tc>
          <w:tcPr>
            <w:tcW w:w="2410" w:type="dxa"/>
          </w:tcPr>
          <w:p w14:paraId="59D2A9C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01C80778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71D347B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425CEE12" w14:textId="77777777" w:rsidTr="00FF466E">
        <w:tc>
          <w:tcPr>
            <w:tcW w:w="846" w:type="dxa"/>
          </w:tcPr>
          <w:p w14:paraId="3A09CE30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2537CB0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 xml:space="preserve">Церковь Параскевы Пятницы в деревне </w:t>
            </w:r>
            <w:proofErr w:type="spellStart"/>
            <w:r w:rsidRPr="00761411">
              <w:t>Барабаново</w:t>
            </w:r>
            <w:proofErr w:type="spellEnd"/>
          </w:p>
        </w:tc>
        <w:tc>
          <w:tcPr>
            <w:tcW w:w="2410" w:type="dxa"/>
          </w:tcPr>
          <w:p w14:paraId="687478DF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574DFF18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66400DC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64A35E50" w14:textId="77777777" w:rsidTr="00FF466E">
        <w:tc>
          <w:tcPr>
            <w:tcW w:w="846" w:type="dxa"/>
          </w:tcPr>
          <w:p w14:paraId="02260887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0821CA4F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Усадьба писателя В.П. Астафьева в по</w:t>
            </w:r>
            <w:r>
              <w:t>с.</w:t>
            </w:r>
            <w:r w:rsidRPr="00761411">
              <w:t xml:space="preserve"> Овсянка</w:t>
            </w:r>
          </w:p>
        </w:tc>
        <w:tc>
          <w:tcPr>
            <w:tcW w:w="2410" w:type="dxa"/>
          </w:tcPr>
          <w:p w14:paraId="135AF31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232BD71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63E85F78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36F5A5E8" w14:textId="77777777" w:rsidTr="00FF466E">
        <w:tc>
          <w:tcPr>
            <w:tcW w:w="846" w:type="dxa"/>
          </w:tcPr>
          <w:p w14:paraId="6A6611CE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68C5F781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 xml:space="preserve">Ачинский собор Казанской Божией Матери </w:t>
            </w:r>
          </w:p>
        </w:tc>
        <w:tc>
          <w:tcPr>
            <w:tcW w:w="2410" w:type="dxa"/>
          </w:tcPr>
          <w:p w14:paraId="0DB510B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76500CA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7803703C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68D63878" w14:textId="77777777" w:rsidTr="00FF466E">
        <w:tc>
          <w:tcPr>
            <w:tcW w:w="846" w:type="dxa"/>
          </w:tcPr>
          <w:p w14:paraId="08EA95B8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2A7E5E8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Ачинский краеведческий музей имени Д.С. Каргаполова</w:t>
            </w:r>
          </w:p>
        </w:tc>
        <w:tc>
          <w:tcPr>
            <w:tcW w:w="2410" w:type="dxa"/>
          </w:tcPr>
          <w:p w14:paraId="4CFE359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4F5AD10C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6A12A87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52C6D3C0" w14:textId="77777777" w:rsidTr="00FF466E">
        <w:tc>
          <w:tcPr>
            <w:tcW w:w="846" w:type="dxa"/>
          </w:tcPr>
          <w:p w14:paraId="7D413FDD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4B3BED2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Минусинский Спасский кафедральный собор</w:t>
            </w:r>
          </w:p>
        </w:tc>
        <w:tc>
          <w:tcPr>
            <w:tcW w:w="2410" w:type="dxa"/>
          </w:tcPr>
          <w:p w14:paraId="5506ED21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05C3E8A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47C1041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6B865570" w14:textId="77777777" w:rsidTr="00FF466E">
        <w:tc>
          <w:tcPr>
            <w:tcW w:w="846" w:type="dxa"/>
          </w:tcPr>
          <w:p w14:paraId="30B64E15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5CDE5398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Минусинский краеведческий музей имени Н.М. Мартьянова</w:t>
            </w:r>
          </w:p>
        </w:tc>
        <w:tc>
          <w:tcPr>
            <w:tcW w:w="2410" w:type="dxa"/>
          </w:tcPr>
          <w:p w14:paraId="5839D17F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3D26E8D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18BED1E1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38D26746" w14:textId="77777777" w:rsidTr="00FF466E">
        <w:tc>
          <w:tcPr>
            <w:tcW w:w="846" w:type="dxa"/>
          </w:tcPr>
          <w:p w14:paraId="1B88AC71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654C1D2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Канский Свято-Троицкий кафедральный собор</w:t>
            </w:r>
          </w:p>
        </w:tc>
        <w:tc>
          <w:tcPr>
            <w:tcW w:w="2410" w:type="dxa"/>
          </w:tcPr>
          <w:p w14:paraId="3408350B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39E7BDD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0A6AA89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0CAE034E" w14:textId="77777777" w:rsidTr="00FF466E">
        <w:tc>
          <w:tcPr>
            <w:tcW w:w="846" w:type="dxa"/>
          </w:tcPr>
          <w:p w14:paraId="7AD0A7AA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31BD30A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Канский краеведческий музей</w:t>
            </w:r>
          </w:p>
        </w:tc>
        <w:tc>
          <w:tcPr>
            <w:tcW w:w="2410" w:type="dxa"/>
          </w:tcPr>
          <w:p w14:paraId="42002EF0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1C1596D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03486DE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4059F7C4" w14:textId="77777777" w:rsidTr="00FF466E">
        <w:tc>
          <w:tcPr>
            <w:tcW w:w="846" w:type="dxa"/>
          </w:tcPr>
          <w:p w14:paraId="0AC17187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3A2CF644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Красноярская женская гимназия</w:t>
            </w:r>
          </w:p>
        </w:tc>
        <w:tc>
          <w:tcPr>
            <w:tcW w:w="2410" w:type="dxa"/>
          </w:tcPr>
          <w:p w14:paraId="69F05C0E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450877BA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70E5F0F6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0A2EF873" w14:textId="77777777" w:rsidTr="00FF466E">
        <w:tc>
          <w:tcPr>
            <w:tcW w:w="846" w:type="dxa"/>
          </w:tcPr>
          <w:p w14:paraId="5682F158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7871A052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Енисейский Спасо-Успенский мужской монастырь</w:t>
            </w:r>
          </w:p>
        </w:tc>
        <w:tc>
          <w:tcPr>
            <w:tcW w:w="2410" w:type="dxa"/>
          </w:tcPr>
          <w:p w14:paraId="3A20647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07BA5098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11B28F45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tr w:rsidR="005124ED" w:rsidRPr="00761411" w14:paraId="241EB052" w14:textId="77777777" w:rsidTr="00FF466E">
        <w:tc>
          <w:tcPr>
            <w:tcW w:w="846" w:type="dxa"/>
          </w:tcPr>
          <w:p w14:paraId="46FE17F6" w14:textId="77777777" w:rsidR="005124ED" w:rsidRPr="00761411" w:rsidRDefault="005124ED" w:rsidP="005124ED">
            <w:pPr>
              <w:pStyle w:val="a4"/>
              <w:numPr>
                <w:ilvl w:val="0"/>
                <w:numId w:val="5"/>
              </w:numPr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5528" w:type="dxa"/>
          </w:tcPr>
          <w:p w14:paraId="1CEA1D73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  <w:r w:rsidRPr="00761411">
              <w:t>Пароход «Святитель Николай»</w:t>
            </w:r>
          </w:p>
        </w:tc>
        <w:tc>
          <w:tcPr>
            <w:tcW w:w="2410" w:type="dxa"/>
          </w:tcPr>
          <w:p w14:paraId="5C78798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2977" w:type="dxa"/>
          </w:tcPr>
          <w:p w14:paraId="14DB0517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  <w:tc>
          <w:tcPr>
            <w:tcW w:w="3083" w:type="dxa"/>
          </w:tcPr>
          <w:p w14:paraId="315EFD0D" w14:textId="77777777" w:rsidR="005124ED" w:rsidRPr="00761411" w:rsidRDefault="005124ED" w:rsidP="00C03359">
            <w:pPr>
              <w:pStyle w:val="a4"/>
              <w:spacing w:before="110" w:beforeAutospacing="0" w:after="0" w:afterAutospacing="0" w:line="276" w:lineRule="auto"/>
              <w:jc w:val="both"/>
              <w:textAlignment w:val="baseline"/>
            </w:pPr>
          </w:p>
        </w:tc>
      </w:tr>
      <w:bookmarkEnd w:id="2"/>
    </w:tbl>
    <w:p w14:paraId="314050C9" w14:textId="77777777" w:rsidR="00C669F1" w:rsidRDefault="00C669F1" w:rsidP="00C377C6"/>
    <w:sectPr w:rsidR="00C669F1" w:rsidSect="00C377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B8FB" w14:textId="77777777" w:rsidR="00636920" w:rsidRDefault="00636920" w:rsidP="005124ED">
      <w:pPr>
        <w:spacing w:after="0" w:line="240" w:lineRule="auto"/>
      </w:pPr>
      <w:r>
        <w:separator/>
      </w:r>
    </w:p>
  </w:endnote>
  <w:endnote w:type="continuationSeparator" w:id="0">
    <w:p w14:paraId="26939019" w14:textId="77777777" w:rsidR="00636920" w:rsidRDefault="00636920" w:rsidP="0051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734A" w14:textId="77777777" w:rsidR="00636920" w:rsidRDefault="00636920" w:rsidP="005124ED">
      <w:pPr>
        <w:spacing w:after="0" w:line="240" w:lineRule="auto"/>
      </w:pPr>
      <w:r>
        <w:separator/>
      </w:r>
    </w:p>
  </w:footnote>
  <w:footnote w:type="continuationSeparator" w:id="0">
    <w:p w14:paraId="1565B0E0" w14:textId="77777777" w:rsidR="00636920" w:rsidRDefault="00636920" w:rsidP="005124ED">
      <w:pPr>
        <w:spacing w:after="0" w:line="240" w:lineRule="auto"/>
      </w:pPr>
      <w:r>
        <w:continuationSeparator/>
      </w:r>
    </w:p>
  </w:footnote>
  <w:footnote w:id="1">
    <w:p w14:paraId="1C6C6463" w14:textId="77777777" w:rsidR="005124ED" w:rsidRPr="00BD3731" w:rsidRDefault="005124ED" w:rsidP="005124ED">
      <w:pPr>
        <w:pStyle w:val="a4"/>
        <w:spacing w:before="110" w:beforeAutospacing="0" w:after="0" w:afterAutospacing="0"/>
        <w:ind w:firstLine="576"/>
        <w:jc w:val="both"/>
        <w:textAlignment w:val="baseline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hyperlink r:id="rId1" w:history="1">
        <w:r w:rsidRPr="00BD3731">
          <w:rPr>
            <w:rStyle w:val="a3"/>
            <w:sz w:val="20"/>
            <w:szCs w:val="20"/>
          </w:rPr>
          <w:t>Достопримечательности Красноярского края: список, описание, фото - государственный реестр объектов культурного наследия (kartarf.ru)</w:t>
        </w:r>
      </w:hyperlink>
      <w:r w:rsidRPr="00BD3731">
        <w:rPr>
          <w:sz w:val="20"/>
          <w:szCs w:val="20"/>
        </w:rPr>
        <w:t>.</w:t>
      </w:r>
    </w:p>
    <w:p w14:paraId="0553E2FD" w14:textId="77777777" w:rsidR="005124ED" w:rsidRPr="00BD3731" w:rsidRDefault="00636920" w:rsidP="005124ED">
      <w:pPr>
        <w:pStyle w:val="a4"/>
        <w:spacing w:before="110" w:beforeAutospacing="0" w:after="0" w:afterAutospacing="0"/>
        <w:ind w:firstLine="576"/>
        <w:jc w:val="both"/>
        <w:textAlignment w:val="baseline"/>
        <w:rPr>
          <w:sz w:val="20"/>
          <w:szCs w:val="20"/>
        </w:rPr>
      </w:pPr>
      <w:hyperlink r:id="rId2" w:history="1">
        <w:r w:rsidR="005124ED" w:rsidRPr="00BD3731">
          <w:rPr>
            <w:rStyle w:val="a3"/>
            <w:sz w:val="20"/>
            <w:szCs w:val="20"/>
          </w:rPr>
          <w:t>Архитектурные ансамбли Красноярского края на карте, описание, фото (kartarf.ru)</w:t>
        </w:r>
      </w:hyperlink>
    </w:p>
  </w:footnote>
  <w:footnote w:id="2">
    <w:p w14:paraId="7E37C026" w14:textId="77777777" w:rsidR="005124ED" w:rsidRPr="00FD2C79" w:rsidRDefault="005124ED" w:rsidP="005124ED">
      <w:pPr>
        <w:pStyle w:val="a5"/>
        <w:jc w:val="both"/>
        <w:rPr>
          <w:rFonts w:ascii="Times New Roman" w:hAnsi="Times New Roman" w:cs="Times New Roman"/>
        </w:rPr>
      </w:pPr>
      <w:r w:rsidRPr="00FD2C79">
        <w:rPr>
          <w:rStyle w:val="a7"/>
          <w:rFonts w:ascii="Times New Roman" w:hAnsi="Times New Roman" w:cs="Times New Roman"/>
        </w:rPr>
        <w:footnoteRef/>
      </w:r>
      <w:r w:rsidRPr="00FD2C79">
        <w:rPr>
          <w:rFonts w:ascii="Times New Roman" w:hAnsi="Times New Roman" w:cs="Times New Roman"/>
        </w:rPr>
        <w:t xml:space="preserve"> Из ПРОЕКТА КОНЦЕПЦИИ РЕАЛИЗАЦИИ ПРЕДМЕТНОЙ ОБЛАСТИ ОДНКНР С 4 ПО 9 КЛАСС, ВКЛЮЧАЯ КУРС «ОСНОВЫ РЕЛИГИОЗНЫХ КУЛЬТУР И СВЕТСКОЙ ЭТИКИ», </w:t>
      </w:r>
      <w:hyperlink r:id="rId3" w:history="1">
        <w:r w:rsidRPr="00FD2C79">
          <w:rPr>
            <w:rFonts w:ascii="Times New Roman" w:hAnsi="Times New Roman" w:cs="Times New Roman"/>
            <w:color w:val="0000FF"/>
            <w:u w:val="single"/>
          </w:rPr>
          <w:t>ОДНКНР: научно-методическое сопровождение (mpgu.su)</w:t>
        </w:r>
      </w:hyperlink>
      <w:r w:rsidRPr="00FD2C79">
        <w:rPr>
          <w:rFonts w:ascii="Times New Roman" w:hAnsi="Times New Roman" w:cs="Times New Roman"/>
        </w:rPr>
        <w:t xml:space="preserve">. </w:t>
      </w:r>
      <w:r w:rsidRPr="00FD2C79">
        <w:rPr>
          <w:rFonts w:ascii="Times New Roman" w:hAnsi="Times New Roman" w:cs="Times New Roman"/>
          <w:color w:val="212529"/>
          <w:shd w:val="clear" w:color="auto" w:fill="FFFFFF"/>
        </w:rPr>
        <w:t>Проект «Совершенствование подходов к разработке и использованию учебных материалов в рамках предметной области «Основы духовно-нравственной культуры народов России» в общеобразовательных организациях» реализуется Федеральным государственным бюджетным образовательным учреждением высшего образования «Московский педагогический государственный университет» по поручению Министерства просвещения Российской Федерации, в рамках выполнения государственного контракта от 15 июля 2019 года.</w:t>
      </w:r>
      <w:r w:rsidRPr="00FD2C79">
        <w:rPr>
          <w:rFonts w:ascii="Times New Roman" w:hAnsi="Times New Roman" w:cs="Times New Roman"/>
        </w:rPr>
        <w:t xml:space="preserve"> (</w:t>
      </w:r>
      <w:r w:rsidRPr="00FD2C79">
        <w:rPr>
          <w:rFonts w:ascii="Times New Roman" w:hAnsi="Times New Roman" w:cs="Times New Roman"/>
          <w:b/>
          <w:bCs/>
          <w:i/>
          <w:iCs/>
        </w:rPr>
        <w:t xml:space="preserve">Дата обращения: </w:t>
      </w:r>
      <w:r>
        <w:rPr>
          <w:rFonts w:ascii="Times New Roman" w:hAnsi="Times New Roman" w:cs="Times New Roman"/>
          <w:b/>
          <w:bCs/>
          <w:i/>
          <w:iCs/>
        </w:rPr>
        <w:t>1</w:t>
      </w:r>
      <w:r w:rsidRPr="00FD2C79">
        <w:rPr>
          <w:rFonts w:ascii="Times New Roman" w:hAnsi="Times New Roman" w:cs="Times New Roman"/>
          <w:b/>
          <w:bCs/>
          <w:i/>
          <w:iCs/>
        </w:rPr>
        <w:t>6.</w:t>
      </w:r>
      <w:r>
        <w:rPr>
          <w:rFonts w:ascii="Times New Roman" w:hAnsi="Times New Roman" w:cs="Times New Roman"/>
          <w:b/>
          <w:bCs/>
          <w:i/>
          <w:iCs/>
        </w:rPr>
        <w:t>11</w:t>
      </w:r>
      <w:r w:rsidRPr="00FD2C79">
        <w:rPr>
          <w:rFonts w:ascii="Times New Roman" w:hAnsi="Times New Roman" w:cs="Times New Roman"/>
          <w:b/>
          <w:bCs/>
          <w:i/>
          <w:iCs/>
        </w:rPr>
        <w:t>.2021 г</w:t>
      </w:r>
      <w:r w:rsidRPr="00FD2C79">
        <w:rPr>
          <w:rFonts w:ascii="Times New Roman" w:hAnsi="Times New Roman" w:cs="Times New Roman"/>
        </w:rPr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3EFA"/>
    <w:multiLevelType w:val="hybridMultilevel"/>
    <w:tmpl w:val="0C627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532"/>
    <w:multiLevelType w:val="hybridMultilevel"/>
    <w:tmpl w:val="BDB08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4358A9"/>
    <w:multiLevelType w:val="hybridMultilevel"/>
    <w:tmpl w:val="C4D2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288A"/>
    <w:multiLevelType w:val="hybridMultilevel"/>
    <w:tmpl w:val="4C664590"/>
    <w:lvl w:ilvl="0" w:tplc="468A7F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7C56F7"/>
    <w:multiLevelType w:val="hybridMultilevel"/>
    <w:tmpl w:val="326E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C4C88"/>
    <w:multiLevelType w:val="hybridMultilevel"/>
    <w:tmpl w:val="974E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53"/>
    <w:rsid w:val="00067EDC"/>
    <w:rsid w:val="0027249F"/>
    <w:rsid w:val="003E7C19"/>
    <w:rsid w:val="005124ED"/>
    <w:rsid w:val="00636920"/>
    <w:rsid w:val="00673153"/>
    <w:rsid w:val="00904146"/>
    <w:rsid w:val="00C377C6"/>
    <w:rsid w:val="00C669F1"/>
    <w:rsid w:val="00D701D7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18C3"/>
  <w15:chartTrackingRefBased/>
  <w15:docId w15:val="{6D4217C7-65DB-493C-BBCE-2FF9BB65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124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124E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124ED"/>
    <w:rPr>
      <w:vertAlign w:val="superscript"/>
    </w:rPr>
  </w:style>
  <w:style w:type="paragraph" w:styleId="a8">
    <w:name w:val="No Spacing"/>
    <w:uiPriority w:val="1"/>
    <w:qFormat/>
    <w:rsid w:val="005124ED"/>
    <w:pPr>
      <w:spacing w:after="0" w:line="240" w:lineRule="auto"/>
    </w:pPr>
  </w:style>
  <w:style w:type="table" w:styleId="a9">
    <w:name w:val="Table Grid"/>
    <w:basedOn w:val="a1"/>
    <w:uiPriority w:val="39"/>
    <w:rsid w:val="0051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24E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85015469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dnknr.mpgu.su/" TargetMode="External"/><Relationship Id="rId2" Type="http://schemas.openxmlformats.org/officeDocument/2006/relationships/hyperlink" Target="https://kartarf.ru/ansambli/region/24-krasnoyarskiy-kray" TargetMode="External"/><Relationship Id="rId1" Type="http://schemas.openxmlformats.org/officeDocument/2006/relationships/hyperlink" Target="https://kartarf.ru/dostoprimechatelnosti/region/24-krasnoyarskiy-kr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prigodich-elena@mail.ru</dc:creator>
  <cp:keywords/>
  <dc:description/>
  <cp:lastModifiedBy>prigodich-elena@mail.ru</cp:lastModifiedBy>
  <cp:revision>4</cp:revision>
  <dcterms:created xsi:type="dcterms:W3CDTF">2021-11-24T07:21:00Z</dcterms:created>
  <dcterms:modified xsi:type="dcterms:W3CDTF">2021-11-24T10:53:00Z</dcterms:modified>
</cp:coreProperties>
</file>